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1243" w:tblpY="270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0F5A3A" w:rsidRPr="000F5A3A" w14:paraId="50B70856" w14:textId="77777777" w:rsidTr="00280D50">
        <w:trPr>
          <w:trHeight w:val="255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0A1E8A94" w14:textId="77777777" w:rsidR="000F5A3A" w:rsidRPr="000F5A3A" w:rsidRDefault="000F5A3A" w:rsidP="000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Пояснительная записка</w:t>
            </w:r>
          </w:p>
        </w:tc>
      </w:tr>
      <w:tr w:rsidR="009B06BA" w:rsidRPr="000F5A3A" w14:paraId="3EE0FF1E" w14:textId="77777777" w:rsidTr="00280D50">
        <w:trPr>
          <w:trHeight w:val="255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18C7AA67" w14:textId="77777777" w:rsidR="009B06BA" w:rsidRPr="00F06BA6" w:rsidRDefault="009B06BA" w:rsidP="000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06BA" w:rsidRPr="000F5A3A" w14:paraId="371B28AB" w14:textId="77777777" w:rsidTr="00280D50">
        <w:trPr>
          <w:trHeight w:val="1992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58A80999" w14:textId="4897CFFD" w:rsidR="009B06BA" w:rsidRPr="00F06BA6" w:rsidRDefault="009B06B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Настоящий учебный план программы подготовки специалистов среднего звена Государственного бюджетного профессионального </w:t>
            </w:r>
            <w:r w:rsidRPr="00F0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"Нижегородский </w:t>
            </w:r>
            <w:r w:rsidRPr="00F0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автомеханический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техникум" разработан на основе федерального государственного образовательного стандарта (далее ФГОС) по специальности среднего профессионального образования (далее – СПО), утвержденного приказом Министерства образования и науки Российской Федерации от </w:t>
            </w:r>
            <w:r w:rsid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F2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</w:t>
            </w:r>
            <w:r w:rsidR="00BF2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BF2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зарегистрированного Министерством юстиции (рег. №</w:t>
            </w:r>
            <w:r w:rsidR="00BF2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44976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F2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BF2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BF2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15.02.10</w:t>
            </w:r>
            <w:r w:rsidR="00693786" w:rsidRP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="00BF2A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Мехатроника и мобильная робототехника</w:t>
              </w:r>
              <w:r w:rsidR="00693786" w:rsidRPr="00FC63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(по отраслям)</w:t>
              </w:r>
            </w:hyperlink>
            <w:r w:rsidRP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1851B68" w14:textId="77777777" w:rsidR="009B06BA" w:rsidRDefault="009B06B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При разработке учебного плана также использованы: </w:t>
            </w:r>
          </w:p>
          <w:p w14:paraId="0857A386" w14:textId="62AD41AF" w:rsidR="00BF2ABB" w:rsidRDefault="00BF2ABB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п</w:t>
            </w:r>
            <w:r w:rsidRPr="0036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остановление Правительства РФ от 31.12.1999 </w:t>
            </w:r>
            <w:r w:rsidR="0025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36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1441 «Об утверждении Положения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 граждан Российской Федерации к военной службе»</w:t>
            </w:r>
            <w:r w:rsidR="0025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A79430B" w14:textId="0312EE96" w:rsidR="00337673" w:rsidRPr="00F06BA6" w:rsidRDefault="00337673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Министерства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обороны и Министерства образования и науки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E50A73A" w14:textId="072C34B7" w:rsidR="00B217EC" w:rsidRDefault="009B06BA" w:rsidP="00B2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</w:t>
            </w:r>
            <w:r w:rsidR="00BF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2ABB" w:rsidRPr="00BF2ABB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тарифно-квалификационный справочник работ и профессий рабочих (ЕТКС)</w:t>
            </w:r>
            <w:r w:rsidR="00B217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01D8243" w14:textId="64AF9B04" w:rsidR="00E46788" w:rsidRPr="000F5A3A" w:rsidRDefault="00B217EC" w:rsidP="00B2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</w:t>
            </w:r>
            <w:r w:rsidRPr="00215E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Примерная основная образовательная программа ФП Профессионалитет.</w:t>
            </w:r>
          </w:p>
        </w:tc>
      </w:tr>
      <w:tr w:rsidR="009B06BA" w:rsidRPr="000F5A3A" w14:paraId="583DFD8E" w14:textId="77777777" w:rsidTr="00280D50">
        <w:trPr>
          <w:trHeight w:val="308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27F40A5B" w14:textId="77777777" w:rsidR="009B06BA" w:rsidRPr="000F5A3A" w:rsidRDefault="009B06B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A3A" w:rsidRPr="000F5A3A" w14:paraId="07309569" w14:textId="77777777" w:rsidTr="00280D50">
        <w:trPr>
          <w:trHeight w:val="5942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5D3508C6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 Организация учебного процесса и режим занятий</w:t>
            </w:r>
          </w:p>
          <w:p w14:paraId="732F86B1" w14:textId="77777777" w:rsidR="00B217EC" w:rsidRPr="00F06BA6" w:rsidRDefault="00B217EC" w:rsidP="00B2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Начало учебных занятий - 1 сентября.</w:t>
            </w:r>
          </w:p>
          <w:p w14:paraId="014F2B84" w14:textId="77777777" w:rsidR="00B217EC" w:rsidRPr="00F06BA6" w:rsidRDefault="00B217EC" w:rsidP="00B2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Окончания учебных занятий в соответствии с учебным планом.</w:t>
            </w:r>
          </w:p>
          <w:p w14:paraId="55451A21" w14:textId="77777777" w:rsidR="00B217EC" w:rsidRPr="00F06BA6" w:rsidRDefault="00B217EC" w:rsidP="00B2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Продолжительность учебной недели – шестидневная.</w:t>
            </w:r>
          </w:p>
          <w:p w14:paraId="57084026" w14:textId="77777777" w:rsidR="00B217EC" w:rsidRPr="00F06BA6" w:rsidRDefault="00B217EC" w:rsidP="00B2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Занятия осуществляются группировкой парами.</w:t>
            </w:r>
          </w:p>
          <w:p w14:paraId="7291E724" w14:textId="77777777" w:rsidR="00B217EC" w:rsidRPr="00F06BA6" w:rsidRDefault="00B217EC" w:rsidP="00B2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Максимальный объем учебной нагрузки обучающегося составляет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неделю, включая все виды аудиторной и внеаудиторной (самостоятельной) учебной работы по освоению ППССЗ.</w:t>
            </w:r>
          </w:p>
          <w:p w14:paraId="625D3B26" w14:textId="77777777" w:rsidR="00B217EC" w:rsidRPr="00F06BA6" w:rsidRDefault="00B217EC" w:rsidP="00B2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Формы и процедуры текущего контроля успеваемости указаны в локальных нормативных актах ГБПОУ «НАМТ».</w:t>
            </w:r>
          </w:p>
          <w:p w14:paraId="2DB31060" w14:textId="77777777" w:rsidR="00B217EC" w:rsidRPr="00DE71B7" w:rsidRDefault="00B217EC" w:rsidP="00B2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DE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продолжительность каникул составляет:</w:t>
            </w:r>
          </w:p>
          <w:p w14:paraId="4987F81C" w14:textId="77777777" w:rsidR="00B217EC" w:rsidRPr="00DE71B7" w:rsidRDefault="00B217EC" w:rsidP="00B2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1 курсе 11 недель в учебном году, в том числе 2 недели в зимний период;</w:t>
            </w:r>
          </w:p>
          <w:p w14:paraId="00461DB9" w14:textId="77777777" w:rsidR="00B217EC" w:rsidRPr="00DE71B7" w:rsidRDefault="00B217EC" w:rsidP="00B2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2 курсе 10,5 недель в учебном году, в том числе 2 недели в зимний период;</w:t>
            </w:r>
          </w:p>
          <w:p w14:paraId="1CEEE3A1" w14:textId="77777777" w:rsidR="00B217EC" w:rsidRPr="00F06BA6" w:rsidRDefault="00B217EC" w:rsidP="00B2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3 курсе 2 недели в зимний период.</w:t>
            </w:r>
          </w:p>
          <w:p w14:paraId="139F4B6B" w14:textId="77777777" w:rsidR="00B217EC" w:rsidRPr="00F06BA6" w:rsidRDefault="00B217EC" w:rsidP="00B2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При реализации ППССЗ предусматриваются следующие виды практик: учебная и производственная. Учебная практика и производственная практика проводятся при освоении студентами профессиональных компетенций в рамках профессиональных модулей и реализовываются концентрированно в несколько периодов.</w:t>
            </w:r>
          </w:p>
          <w:p w14:paraId="611D0503" w14:textId="77777777" w:rsidR="00B217EC" w:rsidRPr="00F06BA6" w:rsidRDefault="00B217EC" w:rsidP="00B2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Производственная практика провод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 в организациях, направление деятельности которых соответствует профилю подготовки обучающихся. Практика является обязательным разделом ППССЗ. Она представляет собой вид учебных занятий, обеспечивающих практико-ориентированную подготовку обучающихся. Цели и задачи, программы и формы отчетности определяются по каждому виду практики. Все особенности организации практик отражаются в календарном учебном графике.</w:t>
            </w:r>
          </w:p>
          <w:p w14:paraId="04608DE7" w14:textId="42881A61" w:rsidR="000F5A3A" w:rsidRPr="000F5A3A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 рамках программы подготовки специалистов среднего звена обучающиеся осваивают рабочую профессию </w:t>
            </w:r>
            <w:r w:rsidR="00B217EC" w:rsidRPr="00B217EC">
              <w:rPr>
                <w:rFonts w:ascii="Times New Roman" w:hAnsi="Times New Roman" w:cs="Times New Roman"/>
                <w:sz w:val="24"/>
                <w:szCs w:val="24"/>
              </w:rPr>
              <w:t>14977 Наладчик приборов, аппаратуры и систем автоматического контроля, регулирования и управления (наладчик КИП и автоматики)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F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</w:p>
        </w:tc>
      </w:tr>
      <w:tr w:rsidR="000F5A3A" w:rsidRPr="000F5A3A" w14:paraId="6B473831" w14:textId="77777777" w:rsidTr="00280D50">
        <w:trPr>
          <w:trHeight w:val="6516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6DE0A35A" w14:textId="77777777" w:rsidR="000F5A3A" w:rsidRPr="00F06BA6" w:rsidRDefault="000F5A3A" w:rsidP="000F5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1.2. Общеобразовательный цикл</w:t>
            </w:r>
          </w:p>
          <w:p w14:paraId="038D3F64" w14:textId="77777777" w:rsidR="00B217EC" w:rsidRPr="00F06BA6" w:rsidRDefault="00B217EC" w:rsidP="00B2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Нормативный срок освоения ППССЗ по очной форме получения образования для лиц, обучающихся на базе основного общего образования, увеличивается на 52 недели (1 год) из расчета:</w:t>
            </w:r>
          </w:p>
          <w:p w14:paraId="5CC591D4" w14:textId="77777777" w:rsidR="00B217EC" w:rsidRPr="00F06BA6" w:rsidRDefault="00B217EC" w:rsidP="00B2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теоретическое обучение (при обязательной учебной нагрузке 36 часов в неделю) 39 недель;</w:t>
            </w:r>
          </w:p>
          <w:p w14:paraId="22785C31" w14:textId="77777777" w:rsidR="00B217EC" w:rsidRPr="00F06BA6" w:rsidRDefault="00B217EC" w:rsidP="00B2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промежуточная аттестация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консультации 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недели;</w:t>
            </w:r>
          </w:p>
          <w:p w14:paraId="7E758609" w14:textId="77777777" w:rsidR="00B217EC" w:rsidRPr="00F06BA6" w:rsidRDefault="00B217EC" w:rsidP="00B2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каникулярное время 11 недель.</w:t>
            </w:r>
          </w:p>
          <w:p w14:paraId="7DA3F6FC" w14:textId="77777777" w:rsidR="00B217EC" w:rsidRPr="00F06BA6" w:rsidRDefault="00B217EC" w:rsidP="00B2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Учебное время, отведенное на теоретическое обучение в объеме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1476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часов, распределено на изучение общих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предметов и предметов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выбору из </w:t>
            </w:r>
            <w:r w:rsidRPr="00F06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обязательных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предметных областей в пределах освоения образовательных программ среднего профессионального образования с учетом требований ФГОС и получаемой специальности среднего профессионального образования.</w:t>
            </w:r>
          </w:p>
          <w:p w14:paraId="16471B29" w14:textId="77777777" w:rsidR="00B217EC" w:rsidRPr="00F06BA6" w:rsidRDefault="00B217EC" w:rsidP="00B2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В учебном плане предусмотрено выполнение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студентами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индивидуального(ых) проекта(ов). Индивидуальный проект - особая форма организации образовательной деятельности обучающихся (учебное исследование или учебный проект).</w:t>
            </w:r>
          </w:p>
          <w:p w14:paraId="40E99FE1" w14:textId="77777777" w:rsidR="00B217EC" w:rsidRPr="00F06BA6" w:rsidRDefault="00B217EC" w:rsidP="00B2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Индивидуальный проект выполняется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студентами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самостоятельно под руководством преподавателя по выбранной теме в рамках одного или нескольк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их изучаемых учебных предметов 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любой избранной области деятельности (познавательной, практической, учебно-исследовательской, социальной, художественно-творческой, иной).</w:t>
            </w:r>
          </w:p>
          <w:p w14:paraId="5DA7461D" w14:textId="77777777" w:rsidR="00B217EC" w:rsidRPr="00F06BA6" w:rsidRDefault="00B217EC" w:rsidP="00B2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Оценка качества освоения программ учебных дисциплин общеобразовательного цикла программы подготовки специалистов среднего звена с получением среднего общего образования осуществляется в процессе текущего контроля успеваемости и промежуточной аттестации. </w:t>
            </w:r>
          </w:p>
          <w:p w14:paraId="7539BC65" w14:textId="77777777" w:rsidR="00B217EC" w:rsidRPr="00F06BA6" w:rsidRDefault="00B217EC" w:rsidP="00B2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Экзамены проводятся по 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 Русский язык, 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Математика, 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Физика. </w:t>
            </w:r>
            <w:proofErr w:type="gramStart"/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 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 Русский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Математика – в письменной форме, по профильн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предмету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Физика – в устной. </w:t>
            </w:r>
          </w:p>
          <w:p w14:paraId="1B8F80A7" w14:textId="42FD642E" w:rsidR="000F5A3A" w:rsidRPr="000F5A3A" w:rsidRDefault="00B217EC" w:rsidP="00B2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дисциплине «Физическая культура» в составе общеобразовательного цикла форма промежуточной аттестации в первом семестре - (З) зачет, во втором семестре – ДЗ (дифференцированный зачет).</w:t>
            </w:r>
          </w:p>
        </w:tc>
      </w:tr>
      <w:tr w:rsidR="009B06BA" w:rsidRPr="000F5A3A" w14:paraId="0E22C3C5" w14:textId="77777777" w:rsidTr="00280D50">
        <w:trPr>
          <w:trHeight w:val="258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2643B27A" w14:textId="77777777" w:rsidR="009B06BA" w:rsidRPr="000F5A3A" w:rsidRDefault="009B06BA" w:rsidP="000F5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F5A3A" w:rsidRPr="000F5A3A" w14:paraId="3633EA1B" w14:textId="77777777" w:rsidTr="00280D50">
        <w:trPr>
          <w:trHeight w:val="274"/>
        </w:trPr>
        <w:tc>
          <w:tcPr>
            <w:tcW w:w="10314" w:type="dxa"/>
            <w:shd w:val="clear" w:color="auto" w:fill="auto"/>
            <w:vAlign w:val="bottom"/>
            <w:hideMark/>
          </w:tcPr>
          <w:p w14:paraId="1A834B9C" w14:textId="11B75D6F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B21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Порядок аттестации обучающихся</w:t>
            </w:r>
          </w:p>
          <w:p w14:paraId="39F86D26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Порядок и периодичность промежуточной аттестации определяется ГБПОУ «НАМТ» в каждом учебном году и отражается в календарном учебном графике с учетом особенностей организации образовательного процесса в конкретном учебном году. По разделам учебной дисциплины и МДК, где не предусмотрена форма промежуточной аттестации за семестр, оценка успеваемости производится на основе данных текущей успеваемости.</w:t>
            </w:r>
          </w:p>
          <w:p w14:paraId="0A801D9B" w14:textId="467E0CCF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Экзамен по модулю проводится в последнем семестре освоения программы профессионального модуля и представляет собой форму независимой оценки результатов обучения с участием работодателей, направленного на проверку сформированности компетенций и готовности к выполнению вида профессиональной деятельности, определенного в разделе «Требования к условиям реализации программы подготовки специалистов среднего звена» федерального государственного образовательного стандарта среднего профессионального образования по специальности </w:t>
            </w:r>
            <w:r w:rsidR="00BF2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15.02.10</w:t>
            </w:r>
            <w:r w:rsidR="00BF2ABB" w:rsidRP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="00BF2A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Мехатроника и мобильная робототехника</w:t>
              </w:r>
              <w:r w:rsidR="00BF2ABB" w:rsidRPr="00FC63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(по отраслям)</w:t>
              </w:r>
            </w:hyperlink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утвержденного приказом Министерства образования и 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науки Российской Федерации </w:t>
            </w:r>
            <w:r w:rsidR="003F4F5D"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3F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09.12.2016</w:t>
            </w:r>
            <w:r w:rsidR="003F4F5D"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3F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</w:t>
            </w:r>
            <w:r w:rsidR="003F4F5D"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зарегистрированного Министерством юстиции (рег. №</w:t>
            </w:r>
            <w:r w:rsidR="003F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44976</w:t>
            </w:r>
            <w:r w:rsidR="003F4F5D"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3F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3F4F5D"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F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F4F5D"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3F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F4F5D"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Итогом проверки является однозначное решение: «вид профессиональной деятельности освоен / не освоен» с оценкой.</w:t>
            </w:r>
          </w:p>
          <w:p w14:paraId="6FFC6BC4" w14:textId="26EE0C09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Квалификационный экзамен </w:t>
            </w:r>
            <w:r w:rsidR="0094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может проводится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ПМ.0</w:t>
            </w:r>
            <w:r w:rsidR="00216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6841">
              <w:t xml:space="preserve"> </w:t>
            </w:r>
            <w:r w:rsidR="00216841" w:rsidRPr="00216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одной или нескольких профессий рабочих, должностей служащих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6 семестре и включает в себя практическую квалификационную работу и проверку теоретических знаний в пределах квалификационных требований, указанных в </w:t>
            </w:r>
            <w:r w:rsidR="003F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ЕТКС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профессии </w:t>
            </w:r>
            <w:r w:rsidR="00B217EC" w:rsidRPr="00B217EC">
              <w:rPr>
                <w:rFonts w:ascii="Times New Roman" w:hAnsi="Times New Roman" w:cs="Times New Roman"/>
                <w:sz w:val="24"/>
                <w:szCs w:val="24"/>
              </w:rPr>
              <w:t>14977 Наладчик приборов, аппаратуры и систем автоматического контроля, регулирования и управления (наладчик КИП и автоматики)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 проведению квалификационного экзамена привлекаются представители работодателей, их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объединений.</w:t>
            </w:r>
          </w:p>
          <w:p w14:paraId="41BF41B4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Формы и процедуры текущего контроля успеваемости оговорены в рабочих программах дисциплин и профессиональных модулей, указанных в учебном плане.</w:t>
            </w:r>
          </w:p>
          <w:p w14:paraId="614867D6" w14:textId="77777777" w:rsidR="007D771A" w:rsidRDefault="000F5A3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Промежуточная аттестация в форме экзамена проводится в день, освобожденный от других форм учебной нагрузки. Промежуточная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 или профессионального модуля. </w:t>
            </w:r>
          </w:p>
          <w:p w14:paraId="27836E0B" w14:textId="3FFFED33" w:rsidR="007D771A" w:rsidRDefault="007D771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Промежуточная аттестация проводится</w:t>
            </w:r>
            <w:r w:rsidR="003F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рассредоточено.</w:t>
            </w:r>
          </w:p>
          <w:p w14:paraId="78217289" w14:textId="77777777" w:rsidR="000F5A3A" w:rsidRPr="000F5A3A" w:rsidRDefault="000F5A3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      </w:r>
          </w:p>
        </w:tc>
      </w:tr>
      <w:tr w:rsidR="000F5A3A" w:rsidRPr="000F5A3A" w14:paraId="692DAF99" w14:textId="77777777" w:rsidTr="00280D50">
        <w:trPr>
          <w:trHeight w:val="74"/>
        </w:trPr>
        <w:tc>
          <w:tcPr>
            <w:tcW w:w="10314" w:type="dxa"/>
            <w:shd w:val="clear" w:color="auto" w:fill="auto"/>
            <w:vAlign w:val="bottom"/>
            <w:hideMark/>
          </w:tcPr>
          <w:p w14:paraId="00A8DCDD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F5A3A" w:rsidRPr="000F5A3A" w14:paraId="5487D3E7" w14:textId="77777777" w:rsidTr="00280D50">
        <w:trPr>
          <w:trHeight w:val="3504"/>
        </w:trPr>
        <w:tc>
          <w:tcPr>
            <w:tcW w:w="10314" w:type="dxa"/>
            <w:shd w:val="clear" w:color="auto" w:fill="auto"/>
            <w:vAlign w:val="bottom"/>
            <w:hideMark/>
          </w:tcPr>
          <w:p w14:paraId="18B66BF5" w14:textId="4975F18F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21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Формы проведения промежуточной аттестации </w:t>
            </w:r>
          </w:p>
          <w:p w14:paraId="0282FE73" w14:textId="77777777" w:rsidR="00B217EC" w:rsidRPr="00F06BA6" w:rsidRDefault="00B217EC" w:rsidP="00B2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Учебные дисциплины, междисциплинарные курсы, профессиональные модули завершаются следующими формами промежуточной аттестации: </w:t>
            </w:r>
          </w:p>
          <w:p w14:paraId="7668401D" w14:textId="77777777" w:rsidR="00B217EC" w:rsidRPr="00F06BA6" w:rsidRDefault="00B217EC" w:rsidP="00B2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дисциплинам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общепрофессионального и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 цикла и циклов ОГСЭ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ЕН – З (зачет), ДЗ (дифференцированный зачет)</w:t>
            </w:r>
            <w:proofErr w:type="gramStart"/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</w:t>
            </w:r>
            <w:proofErr w:type="gramEnd"/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(экзамен); </w:t>
            </w:r>
          </w:p>
          <w:p w14:paraId="18709D8A" w14:textId="77777777" w:rsidR="00B217EC" w:rsidRPr="00F06BA6" w:rsidRDefault="00B217EC" w:rsidP="00B2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дисциплине «Физическая культура» (в цикле ОГСЭ) в каждом семестре – З (зачет), а в последнем семестре – ДЗ (дифференцированный зачет); </w:t>
            </w:r>
          </w:p>
          <w:p w14:paraId="33586B0F" w14:textId="77777777" w:rsidR="00B217EC" w:rsidRPr="00F06BA6" w:rsidRDefault="00B217EC" w:rsidP="00B2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профессиональным модулям – (Э) Э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кзамен по модулю;</w:t>
            </w:r>
          </w:p>
          <w:p w14:paraId="620FF391" w14:textId="77777777" w:rsidR="00B217EC" w:rsidRDefault="00B217EC" w:rsidP="00B2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составным элементам программы профессионального модуля (по МДК – дифференцированный зачет или экзамен, по учебной и производственной практике – дифференцированный зачет)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F4B3DA0" w14:textId="209FD10F" w:rsidR="0077104A" w:rsidRPr="00C621CD" w:rsidRDefault="00B217EC" w:rsidP="00B2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нескольким учебным и производственным практикам проводится дифференцированный зачет комплексный: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ПП.0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ПП.0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F5A3A" w:rsidRPr="000F5A3A" w14:paraId="1AEAD9BA" w14:textId="77777777" w:rsidTr="00280D50">
        <w:trPr>
          <w:trHeight w:val="345"/>
        </w:trPr>
        <w:tc>
          <w:tcPr>
            <w:tcW w:w="10314" w:type="dxa"/>
            <w:shd w:val="clear" w:color="auto" w:fill="auto"/>
            <w:vAlign w:val="bottom"/>
            <w:hideMark/>
          </w:tcPr>
          <w:p w14:paraId="79D92845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F5A3A" w:rsidRPr="000F5A3A" w14:paraId="1747BAD6" w14:textId="77777777" w:rsidTr="00280D50">
        <w:trPr>
          <w:trHeight w:val="397"/>
        </w:trPr>
        <w:tc>
          <w:tcPr>
            <w:tcW w:w="10314" w:type="dxa"/>
            <w:shd w:val="clear" w:color="auto" w:fill="auto"/>
            <w:vAlign w:val="bottom"/>
            <w:hideMark/>
          </w:tcPr>
          <w:p w14:paraId="3EAF7562" w14:textId="1B4BAB18" w:rsidR="00F06BA6" w:rsidRPr="00F06BA6" w:rsidRDefault="00F06BA6" w:rsidP="00F06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B21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Формы проведения государственной итоговой аттестации </w:t>
            </w:r>
          </w:p>
          <w:p w14:paraId="6C370F02" w14:textId="0A15B889" w:rsidR="000F5A3A" w:rsidRPr="000F5A3A" w:rsidRDefault="00C779E2" w:rsidP="00F06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Формы и порядок проведения государственной итоговой аттестации определяются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федеральным государственным образовательным стандартом среднего профессионального образования по специальности 15.02.10</w:t>
            </w:r>
            <w:r w:rsidRP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Мехатроника и мобильная робототехника</w:t>
              </w:r>
              <w:r w:rsidRPr="00FC63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(по отраслям)</w:t>
              </w:r>
            </w:hyperlink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утвержденного приказом Министерства образования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науки Российской Федерации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зарегистрированного Министерством юстиции (рег.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44976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="00B21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B21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r w:rsidR="00B217EC" w:rsidRPr="00FC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риказ</w:t>
            </w:r>
            <w:r w:rsidR="00B2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B217EC" w:rsidRPr="00FC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просвещения Российской Федерации</w:t>
            </w:r>
            <w:r w:rsidR="00B217EC" w:rsidRPr="00FC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08 ноября 2021 г. № 800 «Об утверждении Порядка проведения государственной итоговой аттестации по образовательным программам среднего профессионального образования», </w:t>
            </w:r>
            <w:r w:rsidR="00B21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программой государственной итоговой аттестации».</w:t>
            </w:r>
          </w:p>
        </w:tc>
      </w:tr>
      <w:tr w:rsidR="000F5A3A" w:rsidRPr="000F5A3A" w14:paraId="23BDB40C" w14:textId="77777777" w:rsidTr="00280D50">
        <w:trPr>
          <w:trHeight w:val="279"/>
        </w:trPr>
        <w:tc>
          <w:tcPr>
            <w:tcW w:w="10314" w:type="dxa"/>
            <w:shd w:val="clear" w:color="auto" w:fill="auto"/>
            <w:vAlign w:val="bottom"/>
            <w:hideMark/>
          </w:tcPr>
          <w:p w14:paraId="35D76801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F5A3A" w:rsidRPr="000F5A3A" w14:paraId="77F0FA0C" w14:textId="77777777" w:rsidTr="00280D50">
        <w:trPr>
          <w:trHeight w:val="3681"/>
        </w:trPr>
        <w:tc>
          <w:tcPr>
            <w:tcW w:w="10314" w:type="dxa"/>
            <w:shd w:val="clear" w:color="auto" w:fill="auto"/>
            <w:vAlign w:val="bottom"/>
            <w:hideMark/>
          </w:tcPr>
          <w:p w14:paraId="3FB1075A" w14:textId="3DB65A67" w:rsidR="00F06BA6" w:rsidRPr="00F06BA6" w:rsidRDefault="00F06BA6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B21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Другое </w:t>
            </w:r>
          </w:p>
          <w:p w14:paraId="0573DD1E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Выполнение курсового проекта рассматривается как вид учебной работы по дисциплине (дисциплинам) профессионального цикла и (или) профессиональному модулю (модулям) профессионального цикла и реализуется в пределах времени, отведенного на ее (их) изучение.</w:t>
            </w:r>
          </w:p>
          <w:p w14:paraId="6F12C327" w14:textId="77777777" w:rsidR="003F4F5D" w:rsidRDefault="000F5A3A" w:rsidP="00C621CD">
            <w:pPr>
              <w:pStyle w:val="a3"/>
              <w:spacing w:before="0" w:beforeAutospacing="0" w:after="0" w:afterAutospacing="0"/>
              <w:jc w:val="both"/>
            </w:pPr>
            <w:r w:rsidRPr="000F5A3A">
              <w:t xml:space="preserve">         </w:t>
            </w:r>
            <w:r w:rsidR="00C621CD" w:rsidRPr="00FD465B">
              <w:t xml:space="preserve">По учебному плану </w:t>
            </w:r>
            <w:r w:rsidR="00C621CD">
              <w:t>ООП</w:t>
            </w:r>
            <w:r w:rsidR="00C621CD" w:rsidRPr="00FD465B">
              <w:t xml:space="preserve"> предусматривается в</w:t>
            </w:r>
            <w:r w:rsidR="00FC634F">
              <w:t>ыполнение 2-х курсовых проектов</w:t>
            </w:r>
            <w:r w:rsidR="003F4F5D">
              <w:t>:</w:t>
            </w:r>
          </w:p>
          <w:p w14:paraId="48F67E12" w14:textId="0BE2B501" w:rsidR="00C621CD" w:rsidRDefault="003F4F5D" w:rsidP="00C621CD">
            <w:pPr>
              <w:pStyle w:val="a3"/>
              <w:spacing w:before="0" w:beforeAutospacing="0" w:after="0" w:afterAutospacing="0"/>
              <w:jc w:val="both"/>
            </w:pPr>
            <w:r>
              <w:t>-</w:t>
            </w:r>
            <w:r w:rsidR="00FC634F">
              <w:t xml:space="preserve"> по ПМ.01 </w:t>
            </w:r>
            <w:r w:rsidRPr="003F4F5D">
              <w:t xml:space="preserve">Монтаж, программирование и пуско-наладка мехатронных систем </w:t>
            </w:r>
            <w:r w:rsidR="00FC634F">
              <w:t>(</w:t>
            </w:r>
            <w:r>
              <w:t>3</w:t>
            </w:r>
            <w:r w:rsidR="00FC634F">
              <w:t>0 час.)</w:t>
            </w:r>
            <w:r>
              <w:t>;</w:t>
            </w:r>
          </w:p>
          <w:p w14:paraId="1346A029" w14:textId="4678AB06" w:rsidR="003F4F5D" w:rsidRPr="00FD465B" w:rsidRDefault="003F4F5D" w:rsidP="00C621CD">
            <w:pPr>
              <w:pStyle w:val="a3"/>
              <w:spacing w:before="0" w:beforeAutospacing="0" w:after="0" w:afterAutospacing="0"/>
              <w:jc w:val="both"/>
            </w:pPr>
            <w:r>
              <w:t xml:space="preserve">- по ПМ.03 </w:t>
            </w:r>
            <w:r w:rsidRPr="003F4F5D">
              <w:t>Разработка, моделирование и оптимизация работы мехатронных систем</w:t>
            </w:r>
            <w:r>
              <w:t xml:space="preserve"> (</w:t>
            </w:r>
            <w:r w:rsidR="00B217EC">
              <w:t>3</w:t>
            </w:r>
            <w:r>
              <w:t>0 час.).</w:t>
            </w:r>
          </w:p>
          <w:p w14:paraId="7A3BEBC6" w14:textId="72D98C5C" w:rsidR="00DB019E" w:rsidRDefault="000F5A3A" w:rsidP="00DB0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DB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Дисциплина «Физическая культура» предусматривает еженедельно 2 часа обязательных аудиторных занятий. </w:t>
            </w:r>
          </w:p>
          <w:p w14:paraId="67D0F15B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Для подгрупп девушек часть учебного времени дисциплины «Безопасность жизнедеятельности» (48 часов), отведенного на изучение основ военной службы, используется на освоение основ медицинских знаний. </w:t>
            </w:r>
          </w:p>
          <w:p w14:paraId="55C81596" w14:textId="4B7961DA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 период обучения с юношами проводятся учебные сборы</w:t>
            </w:r>
            <w:r w:rsidR="003F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изучения основ воинской службы.</w:t>
            </w:r>
          </w:p>
        </w:tc>
      </w:tr>
    </w:tbl>
    <w:p w14:paraId="72B5A767" w14:textId="77777777" w:rsidR="00613D10" w:rsidRPr="00F06BA6" w:rsidRDefault="00613D10">
      <w:pPr>
        <w:rPr>
          <w:sz w:val="24"/>
          <w:szCs w:val="24"/>
        </w:rPr>
      </w:pPr>
    </w:p>
    <w:sectPr w:rsidR="00613D10" w:rsidRPr="00F06BA6" w:rsidSect="0061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708A2"/>
    <w:multiLevelType w:val="hybridMultilevel"/>
    <w:tmpl w:val="DFD2035C"/>
    <w:lvl w:ilvl="0" w:tplc="7D9A22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D9A222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231412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A3A"/>
    <w:rsid w:val="000320B6"/>
    <w:rsid w:val="00052987"/>
    <w:rsid w:val="000F586C"/>
    <w:rsid w:val="000F5A3A"/>
    <w:rsid w:val="001E1F53"/>
    <w:rsid w:val="001E40A6"/>
    <w:rsid w:val="001F2257"/>
    <w:rsid w:val="00204503"/>
    <w:rsid w:val="00212F59"/>
    <w:rsid w:val="00216841"/>
    <w:rsid w:val="002223E1"/>
    <w:rsid w:val="002549BE"/>
    <w:rsid w:val="00280D50"/>
    <w:rsid w:val="00337673"/>
    <w:rsid w:val="0036217D"/>
    <w:rsid w:val="003A3596"/>
    <w:rsid w:val="003F4F5D"/>
    <w:rsid w:val="00421475"/>
    <w:rsid w:val="00470BC9"/>
    <w:rsid w:val="0048508A"/>
    <w:rsid w:val="004D7EA6"/>
    <w:rsid w:val="005000D9"/>
    <w:rsid w:val="005256F9"/>
    <w:rsid w:val="005446B1"/>
    <w:rsid w:val="005A44D7"/>
    <w:rsid w:val="005D15F8"/>
    <w:rsid w:val="005D4326"/>
    <w:rsid w:val="005F1101"/>
    <w:rsid w:val="00613D10"/>
    <w:rsid w:val="00693786"/>
    <w:rsid w:val="00735CC5"/>
    <w:rsid w:val="0077104A"/>
    <w:rsid w:val="00794D91"/>
    <w:rsid w:val="007A5168"/>
    <w:rsid w:val="007D771A"/>
    <w:rsid w:val="00892BCF"/>
    <w:rsid w:val="008E1F3B"/>
    <w:rsid w:val="008F0F4D"/>
    <w:rsid w:val="00926446"/>
    <w:rsid w:val="00935264"/>
    <w:rsid w:val="00945DFE"/>
    <w:rsid w:val="009466E8"/>
    <w:rsid w:val="00984597"/>
    <w:rsid w:val="009B06BA"/>
    <w:rsid w:val="009D64AD"/>
    <w:rsid w:val="009E1156"/>
    <w:rsid w:val="00AE15F2"/>
    <w:rsid w:val="00B217EC"/>
    <w:rsid w:val="00B27F80"/>
    <w:rsid w:val="00B60A45"/>
    <w:rsid w:val="00B670DE"/>
    <w:rsid w:val="00BC1596"/>
    <w:rsid w:val="00BF0241"/>
    <w:rsid w:val="00BF2ABB"/>
    <w:rsid w:val="00C2102D"/>
    <w:rsid w:val="00C621CD"/>
    <w:rsid w:val="00C704A2"/>
    <w:rsid w:val="00C779E2"/>
    <w:rsid w:val="00CB3120"/>
    <w:rsid w:val="00CC7388"/>
    <w:rsid w:val="00CD60F2"/>
    <w:rsid w:val="00CE5587"/>
    <w:rsid w:val="00D2172D"/>
    <w:rsid w:val="00D85E08"/>
    <w:rsid w:val="00DA01B2"/>
    <w:rsid w:val="00DB019E"/>
    <w:rsid w:val="00DE2FBB"/>
    <w:rsid w:val="00E33FDA"/>
    <w:rsid w:val="00E46788"/>
    <w:rsid w:val="00EA6FF4"/>
    <w:rsid w:val="00ED6CEF"/>
    <w:rsid w:val="00F06BA6"/>
    <w:rsid w:val="00F45C03"/>
    <w:rsid w:val="00FB7AEC"/>
    <w:rsid w:val="00FC084C"/>
    <w:rsid w:val="00FC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60AFA"/>
  <w15:docId w15:val="{4E895E61-6C4F-4939-A1EE-155BBBEA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0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37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xn--80aybw.xn--p1ai/images/documenty/%D0%9E%D0%B1%D1%80%D0%B0%D0%B7%D0%BE%D0%B2%D0%B0%D1%82%D0%B5%D0%BB%D1%8C%D0%BD%D1%8B%D0%B5%20%D1%81%D1%82%D0%B0%D0%BD%D0%B4%D0%B0%D1%80%D1%82%D1%8B/15.02.12%20%D0%9C%D0%BE%D0%BD%D1%82%D0%B0%D0%B6,%20%D1%82%D0%B5%D1%85%D0%BD%D0%B8%D1%87%D0%B5%D1%81%D0%BA%D0%BE%D0%B5%20%D0%BE%D0%B1%D1%81%D0%BB%D1%83%D0%B6%D0%B8%D0%B2%D0%B0%D0%BD%D0%B8%D0%B5%20%D0%B8%20%D1%80%D0%B5%D0%BC%D0%BE%D0%BD%D1%82%20%D0%BF%D1%80%D0%BE%D0%BC%D1%8B%D1%88%D0%BB%D0%B5%D0%BD%D0%BD%D0%BE%D0%B3%D0%BE%20%D0%BE%D0%B1%D0%BE%D1%80%D1%83%D0%B4%D0%BE%D0%B2%D0%B0%D0%BD%D0%B8%D1%8F%20(%D0%BF%D0%BE%20%D0%BE%D1%82%D1%80%D0%B0%D1%81%D0%BB%D1%8F%D0%BC)/4490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n--80aybw.xn--p1ai/images/documenty/%D0%9E%D0%B1%D1%80%D0%B0%D0%B7%D0%BE%D0%B2%D0%B0%D1%82%D0%B5%D0%BB%D1%8C%D0%BD%D1%8B%D0%B5%20%D1%81%D1%82%D0%B0%D0%BD%D0%B4%D0%B0%D1%80%D1%82%D1%8B/15.02.12%20%D0%9C%D0%BE%D0%BD%D1%82%D0%B0%D0%B6,%20%D1%82%D0%B5%D1%85%D0%BD%D0%B8%D1%87%D0%B5%D1%81%D0%BA%D0%BE%D0%B5%20%D0%BE%D0%B1%D1%81%D0%BB%D1%83%D0%B6%D0%B8%D0%B2%D0%B0%D0%BD%D0%B8%D0%B5%20%D0%B8%20%D1%80%D0%B5%D0%BC%D0%BE%D0%BD%D1%82%20%D0%BF%D1%80%D0%BE%D0%BC%D1%8B%D1%88%D0%BB%D0%B5%D0%BD%D0%BD%D0%BE%D0%B3%D0%BE%20%D0%BE%D0%B1%D0%BE%D1%80%D1%83%D0%B4%D0%BE%D0%B2%D0%B0%D0%BD%D0%B8%D1%8F%20(%D0%BF%D0%BE%20%D0%BE%D1%82%D1%80%D0%B0%D1%81%D0%BB%D1%8F%D0%BC)/44904.pdf" TargetMode="External"/><Relationship Id="rId5" Type="http://schemas.openxmlformats.org/officeDocument/2006/relationships/hyperlink" Target="http://www.xn--80aybw.xn--p1ai/images/documenty/%D0%9E%D0%B1%D1%80%D0%B0%D0%B7%D0%BE%D0%B2%D0%B0%D1%82%D0%B5%D0%BB%D1%8C%D0%BD%D1%8B%D0%B5%20%D1%81%D1%82%D0%B0%D0%BD%D0%B4%D0%B0%D1%80%D1%82%D1%8B/15.02.12%20%D0%9C%D0%BE%D0%BD%D1%82%D0%B0%D0%B6,%20%D1%82%D0%B5%D1%85%D0%BD%D0%B8%D1%87%D0%B5%D1%81%D0%BA%D0%BE%D0%B5%20%D0%BE%D0%B1%D1%81%D0%BB%D1%83%D0%B6%D0%B8%D0%B2%D0%B0%D0%BD%D0%B8%D0%B5%20%D0%B8%20%D1%80%D0%B5%D0%BC%D0%BE%D0%BD%D1%82%20%D0%BF%D1%80%D0%BE%D0%BC%D1%8B%D1%88%D0%BB%D0%B5%D0%BD%D0%BD%D0%BE%D0%B3%D0%BE%20%D0%BE%D0%B1%D0%BE%D1%80%D1%83%D0%B4%D0%BE%D0%B2%D0%B0%D0%BD%D0%B8%D1%8F%20(%D0%BF%D0%BE%20%D0%BE%D1%82%D1%80%D0%B0%D1%81%D0%BB%D1%8F%D0%BC)/44904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1842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НАМТ7</dc:creator>
  <cp:lastModifiedBy>Turbo</cp:lastModifiedBy>
  <cp:revision>60</cp:revision>
  <cp:lastPrinted>2019-10-11T11:55:00Z</cp:lastPrinted>
  <dcterms:created xsi:type="dcterms:W3CDTF">2019-04-01T05:56:00Z</dcterms:created>
  <dcterms:modified xsi:type="dcterms:W3CDTF">2023-07-14T13:23:00Z</dcterms:modified>
</cp:coreProperties>
</file>