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72578AB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E11ACF7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776212D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392F231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983B7FB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87AE363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зарегистрированного Министерством юстиции (рег.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33204 от 22.07.2014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71EF81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46FE1DF3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CFD74F" w14:textId="77777777" w:rsidR="009B06BA" w:rsidRPr="000F5A3A" w:rsidRDefault="009B06BA" w:rsidP="00FE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4368C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368C" w:rsidRPr="007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стандарт 40.078 Токарь (утв. приказом Министерства труда и социальной защиты РФ от 13 марта 2017 г. № 261н)</w:t>
            </w:r>
            <w:r w:rsidRPr="0074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BC048C2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6008F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50DDC515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AB4406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10166D2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4765650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7E28A4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68E078F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068EC45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2E0F71E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2190C5F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4A08616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3E8DE59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4ACBF2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522DD59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4368ECC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2B5195F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3F2291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2C1F8929" w14:textId="77777777" w:rsidR="000F5A3A" w:rsidRPr="000F5A3A" w:rsidRDefault="000F5A3A" w:rsidP="00E1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5DD14C0E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6DE92A4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AC798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ABE91E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BF0E3D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7360EE5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68A5686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2CA2688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D9085E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C6D51E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68EC9955" w14:textId="77777777" w:rsidR="00D26845" w:rsidRDefault="00D26845" w:rsidP="00D2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57C34079" w14:textId="77777777" w:rsidR="00D26845" w:rsidRDefault="00D26845" w:rsidP="00D2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88D3FB0" w14:textId="56DB25D9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F9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F1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0C50D0E0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15F9E83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3879E8E1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369C738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5C0C5867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 xml:space="preserve">Вариативная часть </w:t>
            </w:r>
            <w:r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60A855EF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both"/>
            </w:pPr>
            <w:r>
              <w:t xml:space="preserve">- на увеличение объема времени, отведенного на дисциплины и профессиональные модули обязательной части; </w:t>
            </w:r>
          </w:p>
          <w:p w14:paraId="34F5AEF5" w14:textId="77777777" w:rsidR="00E1033E" w:rsidRDefault="00E1033E" w:rsidP="00E1033E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>
              <w:t xml:space="preserve">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5045AD84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08"/>
              <w:jc w:val="center"/>
            </w:pPr>
            <w:r>
              <w:t>Распределение вариативной части ППССЗ по циклам представлено в таблице: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1"/>
              <w:gridCol w:w="1152"/>
              <w:gridCol w:w="1038"/>
              <w:gridCol w:w="3748"/>
              <w:gridCol w:w="2299"/>
            </w:tblGrid>
            <w:tr w:rsidR="00E1033E" w14:paraId="1428F949" w14:textId="77777777" w:rsidTr="00EA2B3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E89DB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7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B556C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Распределение вариативной части (ВЧ) по циклам, часов</w:t>
                  </w:r>
                </w:p>
              </w:tc>
            </w:tr>
            <w:tr w:rsidR="00E1033E" w14:paraId="6153EC1E" w14:textId="77777777" w:rsidTr="00EA2B3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03253" w14:textId="77777777" w:rsidR="00E1033E" w:rsidRDefault="00E1033E" w:rsidP="00B5563F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75498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6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53F23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В том числе</w:t>
                  </w:r>
                </w:p>
              </w:tc>
            </w:tr>
            <w:tr w:rsidR="00E1033E" w14:paraId="595B9280" w14:textId="77777777" w:rsidTr="00EA2B3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622E6" w14:textId="77777777" w:rsidR="00E1033E" w:rsidRDefault="00E1033E" w:rsidP="00B5563F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5AFE3" w14:textId="77777777" w:rsidR="00E1033E" w:rsidRDefault="00E1033E" w:rsidP="00B5563F">
                  <w:pPr>
                    <w:framePr w:hSpace="180" w:wrap="around" w:hAnchor="page" w:x="1243" w:y="27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98BAE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06190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На вв</w:t>
                  </w:r>
                  <w:r w:rsidR="005F2161">
                    <w:t>едение дополнительных дисциплин</w:t>
                  </w:r>
                </w:p>
              </w:tc>
            </w:tr>
            <w:tr w:rsidR="00E1033E" w14:paraId="326E7C3D" w14:textId="77777777" w:rsidTr="00EA2B3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01364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4A377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FF8A7" w14:textId="77777777" w:rsidR="00E1033E" w:rsidRPr="00007228" w:rsidRDefault="00007228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60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2F224" w14:textId="77777777" w:rsidR="00E1033E" w:rsidRPr="00007228" w:rsidRDefault="00007228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60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00FE5" w14:textId="77777777" w:rsidR="00E1033E" w:rsidRPr="00007228" w:rsidRDefault="006C665F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007228">
                    <w:t>-</w:t>
                  </w:r>
                </w:p>
              </w:tc>
            </w:tr>
            <w:tr w:rsidR="00E1033E" w14:paraId="1DA0715E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104E7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5FC77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34650" w14:textId="77777777" w:rsidR="00E1033E" w:rsidRPr="0041585A" w:rsidRDefault="0041585A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70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D1FD0" w14:textId="77777777" w:rsidR="00E1033E" w:rsidRPr="0041585A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20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A439C" w14:textId="77777777" w:rsidR="00E1033E" w:rsidRPr="0041585A" w:rsidRDefault="0041585A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1585A">
                    <w:t>50</w:t>
                  </w:r>
                </w:p>
              </w:tc>
            </w:tr>
            <w:tr w:rsidR="00E1033E" w14:paraId="304B15AB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9F7BE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10A2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952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5042B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558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E66D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262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DA04B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296</w:t>
                  </w:r>
                </w:p>
              </w:tc>
            </w:tr>
            <w:tr w:rsidR="00E1033E" w14:paraId="38348482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B1258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ПМ.00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B8FEA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CC499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212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EEB16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212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D8C1A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-</w:t>
                  </w:r>
                </w:p>
              </w:tc>
            </w:tr>
            <w:tr w:rsidR="00E1033E" w14:paraId="176A536C" w14:textId="77777777" w:rsidTr="00EA2B3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C3881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 xml:space="preserve">Вариативная </w:t>
                  </w:r>
                  <w:r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09F6E" w14:textId="77777777" w:rsidR="00E1033E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lastRenderedPageBreak/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10E64" w14:textId="77777777" w:rsidR="00E1033E" w:rsidRPr="00F04CF3" w:rsidRDefault="00E1033E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900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1B41F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554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7E008" w14:textId="77777777" w:rsidR="00E1033E" w:rsidRPr="00F04CF3" w:rsidRDefault="00F04CF3" w:rsidP="00B5563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F04CF3">
                    <w:t>346</w:t>
                  </w:r>
                </w:p>
              </w:tc>
            </w:tr>
          </w:tbl>
          <w:p w14:paraId="650F18C5" w14:textId="77777777" w:rsidR="00E1033E" w:rsidRDefault="00E1033E" w:rsidP="00E1033E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>
              <w:rPr>
                <w:u w:val="single"/>
              </w:rPr>
              <w:t>Пояснения к таблице:</w:t>
            </w:r>
          </w:p>
          <w:p w14:paraId="0F3622CC" w14:textId="77777777" w:rsidR="00F04CF3" w:rsidRDefault="00F04CF3" w:rsidP="00F04CF3">
            <w:pPr>
              <w:pStyle w:val="a3"/>
              <w:spacing w:before="0" w:beforeAutospacing="0" w:after="0" w:afterAutospacing="0"/>
              <w:ind w:firstLine="720"/>
              <w:jc w:val="both"/>
            </w:pPr>
            <w:r>
              <w:t>1. В цикл ЕН.00 включена новая дисциплина:</w:t>
            </w:r>
          </w:p>
          <w:p w14:paraId="2AE1AECC" w14:textId="77777777" w:rsidR="00F04CF3" w:rsidRDefault="00F04CF3" w:rsidP="00F04CF3">
            <w:pPr>
              <w:pStyle w:val="a3"/>
              <w:spacing w:before="0" w:beforeAutospacing="0" w:after="0" w:afterAutospacing="0"/>
              <w:ind w:firstLine="720"/>
              <w:jc w:val="both"/>
            </w:pPr>
            <w:r>
              <w:t>«Экологические основы природопользования» (50 час.) направлена на формирование ОК.4, 5, 8, ПК-1.4, 1.5, 3.2;</w:t>
            </w:r>
          </w:p>
          <w:p w14:paraId="2EFB94EA" w14:textId="77777777" w:rsidR="00E1033E" w:rsidRDefault="00F04CF3" w:rsidP="00F04CF3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 xml:space="preserve">2. </w:t>
            </w:r>
            <w:r w:rsidR="00E1033E">
              <w:t>В общепрофессиональные дисциплины профессионального цикла включены новые дисциплины:</w:t>
            </w:r>
          </w:p>
          <w:p w14:paraId="048C8F75" w14:textId="77777777" w:rsidR="00E1033E" w:rsidRDefault="00E1033E" w:rsidP="00E1033E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«Электротехника и электроника» (132 час.) направлена на формирование ОК. 1-9, ПК.1.1-1.3., ПК. 3.1-3.2;</w:t>
            </w:r>
          </w:p>
          <w:p w14:paraId="1F6822B2" w14:textId="77777777" w:rsidR="00E1033E" w:rsidRDefault="00E1033E" w:rsidP="00E1033E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«Гидравлические и пневматические системы» (64 час.) направлена на формирование ОК. 1-9; ПК. 1.1-1.4, ПК. 2.2;</w:t>
            </w:r>
          </w:p>
          <w:p w14:paraId="7907BA10" w14:textId="77777777" w:rsidR="009B06BA" w:rsidRPr="00E1033E" w:rsidRDefault="00E1033E" w:rsidP="00F04CF3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«Бережливое производство» (</w:t>
            </w:r>
            <w:r w:rsidR="00F04CF3">
              <w:t>100</w:t>
            </w:r>
            <w:r>
              <w:t xml:space="preserve"> час.) направлена на формирование ОК. 1-9, ПК. 1.2-1.4, ПК.2.3.</w:t>
            </w:r>
          </w:p>
        </w:tc>
      </w:tr>
      <w:tr w:rsidR="000F5A3A" w:rsidRPr="000F5A3A" w14:paraId="55228DF8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7E7DD5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93C5A0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9AD549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7D5A246A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5118CF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116FE298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33EF4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52526CE" w14:textId="77777777" w:rsidTr="00F04CF3">
        <w:trPr>
          <w:trHeight w:val="5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C54AC9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276E391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4A90A9C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2014 года № 3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зарегистрировано в Минюсте РФ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№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2ACD23C3" w14:textId="30464734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A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E1033E" w:rsidRPr="00E1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AE1B0B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5F45B4F2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103B9EE7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5A4BC87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2856D1E1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25BE6B3F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6DC802D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D4E7B4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E9E5D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42E245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5934662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A3FFCD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13D3F56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4579A7A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721F04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1C0BFD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131A66E4" w14:textId="77777777" w:rsidR="000F5A3A" w:rsidRPr="000F5A3A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УП.04 и ПП.04.</w:t>
            </w:r>
          </w:p>
        </w:tc>
      </w:tr>
      <w:tr w:rsidR="000F5A3A" w:rsidRPr="000F5A3A" w14:paraId="2F7F1985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24092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61E8743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A02D7B0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A1942A6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38C88A6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C37EE9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AF65FD7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72FF05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6AE159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802E15" w14:textId="77777777" w:rsidR="00E1033E" w:rsidRDefault="000F5A3A" w:rsidP="00E1033E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E1033E" w:rsidRPr="00C75256">
              <w:t xml:space="preserve">По учебному плану </w:t>
            </w:r>
            <w:r w:rsidR="00E1033E">
              <w:t>ППССЗ предусматривается выполнение 2</w:t>
            </w:r>
            <w:r w:rsidR="00E1033E" w:rsidRPr="00C75256">
              <w:t>-х курсовых проектов:</w:t>
            </w:r>
          </w:p>
          <w:p w14:paraId="2374BF36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>- по ОП</w:t>
            </w:r>
            <w:r>
              <w:t>.09</w:t>
            </w:r>
            <w:r w:rsidRPr="00C75256">
              <w:t xml:space="preserve"> </w:t>
            </w:r>
            <w:r>
              <w:t>Технологическая оснастка</w:t>
            </w:r>
            <w:r w:rsidRPr="00C75256">
              <w:t xml:space="preserve"> (20 час.);</w:t>
            </w:r>
          </w:p>
          <w:p w14:paraId="50D83D87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 xml:space="preserve">- по </w:t>
            </w:r>
            <w:r>
              <w:t>ПМ.01</w:t>
            </w:r>
            <w:r w:rsidRPr="00C75256">
              <w:t xml:space="preserve"> </w:t>
            </w:r>
            <w:r w:rsidRPr="00084D88">
              <w:t>Разработка технологических процессов изготовления деталей машин</w:t>
            </w:r>
            <w:r>
              <w:t xml:space="preserve"> </w:t>
            </w:r>
            <w:r w:rsidRPr="00C75256">
              <w:t>(</w:t>
            </w:r>
            <w:r>
              <w:t>3</w:t>
            </w:r>
            <w:r w:rsidRPr="00C75256">
              <w:t>0 час.)</w:t>
            </w:r>
            <w:r>
              <w:t>;</w:t>
            </w:r>
          </w:p>
          <w:p w14:paraId="12BD45C1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>
              <w:t>И одна курсовая работа:</w:t>
            </w:r>
          </w:p>
          <w:p w14:paraId="0229AB33" w14:textId="77777777" w:rsidR="00E1033E" w:rsidRDefault="00E1033E" w:rsidP="00E1033E">
            <w:pPr>
              <w:pStyle w:val="a3"/>
              <w:spacing w:before="0" w:beforeAutospacing="0" w:after="0" w:afterAutospacing="0"/>
              <w:jc w:val="both"/>
            </w:pPr>
            <w:r w:rsidRPr="00C75256">
              <w:t xml:space="preserve">- по </w:t>
            </w:r>
            <w:r>
              <w:t>ПМ.02</w:t>
            </w:r>
            <w:r w:rsidRPr="00C75256">
              <w:t xml:space="preserve"> </w:t>
            </w:r>
            <w:r w:rsidRPr="00084D88">
              <w:t>Участие в организации производственной деятельности структурного подразделения</w:t>
            </w:r>
            <w:r>
              <w:t xml:space="preserve"> </w:t>
            </w:r>
            <w:r w:rsidRPr="00C75256">
              <w:t>(20 час.)</w:t>
            </w:r>
            <w:r>
              <w:t>.</w:t>
            </w:r>
          </w:p>
          <w:p w14:paraId="13996BD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FCAE64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25F22EF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70020C7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8C7840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5F5"/>
    <w:multiLevelType w:val="hybridMultilevel"/>
    <w:tmpl w:val="0E948E0E"/>
    <w:lvl w:ilvl="0" w:tplc="945C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07228"/>
    <w:rsid w:val="000F5A3A"/>
    <w:rsid w:val="00140402"/>
    <w:rsid w:val="001E40A6"/>
    <w:rsid w:val="00212F59"/>
    <w:rsid w:val="002223E1"/>
    <w:rsid w:val="00244271"/>
    <w:rsid w:val="002C0453"/>
    <w:rsid w:val="00312966"/>
    <w:rsid w:val="00337673"/>
    <w:rsid w:val="0041585A"/>
    <w:rsid w:val="00421475"/>
    <w:rsid w:val="005F2161"/>
    <w:rsid w:val="00613D10"/>
    <w:rsid w:val="00627BA9"/>
    <w:rsid w:val="006C665F"/>
    <w:rsid w:val="0074368C"/>
    <w:rsid w:val="007D771A"/>
    <w:rsid w:val="009B06BA"/>
    <w:rsid w:val="00A14711"/>
    <w:rsid w:val="00B054D3"/>
    <w:rsid w:val="00B5563F"/>
    <w:rsid w:val="00BC1596"/>
    <w:rsid w:val="00D2172D"/>
    <w:rsid w:val="00D21E1E"/>
    <w:rsid w:val="00D26845"/>
    <w:rsid w:val="00D85E08"/>
    <w:rsid w:val="00E1033E"/>
    <w:rsid w:val="00E6119A"/>
    <w:rsid w:val="00EA4FAB"/>
    <w:rsid w:val="00F04CF3"/>
    <w:rsid w:val="00F06BA6"/>
    <w:rsid w:val="00F17BC9"/>
    <w:rsid w:val="00F433F1"/>
    <w:rsid w:val="00F45C03"/>
    <w:rsid w:val="00F923B9"/>
    <w:rsid w:val="00FA5831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D98"/>
  <w15:docId w15:val="{7594B012-A860-468F-8973-C7ACE28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34</cp:revision>
  <dcterms:created xsi:type="dcterms:W3CDTF">2019-04-01T05:56:00Z</dcterms:created>
  <dcterms:modified xsi:type="dcterms:W3CDTF">2021-07-14T08:32:00Z</dcterms:modified>
</cp:coreProperties>
</file>